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Transport Safety Hazard &amp; Near-Miss Report</w:t>
      </w:r>
    </w:p>
    <w:p>
      <w:pPr>
        <w:spacing w:after="150"/>
      </w:pPr>
      <w:r>
        <w:rPr>
          <w:rFonts w:ascii="Calibri" w:cs="Calibri" w:eastAsia="Calibri" w:hAnsi="Calibri"/>
          <w:b w:val="false"/>
          <w:bCs w:val="false"/>
          <w:sz w:val="20"/>
          <w:szCs w:val="20"/>
        </w:rPr>
        <w:t xml:space="preserve">Record the facts and immediate safety actions. Use your organisation's reporting and escalation process. Do not include unnecessary sensitive personal information. Make the situation safe, report facts promptly, investigate underlying causes, assign corrective actions and verify effectiveness before closing. Record only personal details necessary for the investigation.</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Date / time: __________________________</w:t>
      </w:r>
    </w:p>
    <w:p>
      <w:pPr>
        <w:spacing w:after="150"/>
      </w:pPr>
      <w:r>
        <w:rPr>
          <w:rFonts w:ascii="Calibri" w:cs="Calibri" w:eastAsia="Calibri" w:hAnsi="Calibri"/>
          <w:b w:val="false"/>
          <w:bCs w:val="false"/>
          <w:sz w:val="20"/>
          <w:szCs w:val="20"/>
        </w:rPr>
        <w:t xml:space="preserve">Location / task: __________________________</w:t>
      </w:r>
    </w:p>
    <w:p>
      <w:pPr>
        <w:spacing w:after="150"/>
      </w:pPr>
      <w:r>
        <w:rPr>
          <w:rFonts w:ascii="Calibri" w:cs="Calibri" w:eastAsia="Calibri" w:hAnsi="Calibri"/>
          <w:b w:val="false"/>
          <w:bCs w:val="false"/>
          <w:sz w:val="20"/>
          <w:szCs w:val="20"/>
        </w:rPr>
        <w:t xml:space="preserve">Reporter / safety contact: __________________________</w:t>
      </w:r>
    </w:p>
    <w:p>
      <w:pPr>
        <w:spacing w:after="150"/>
      </w:pPr>
      <w:r>
        <w:rPr>
          <w:rFonts w:ascii="Calibri" w:cs="Calibri" w:eastAsia="Calibri" w:hAnsi="Calibri"/>
          <w:b w:val="false"/>
          <w:bCs w:val="false"/>
          <w:sz w:val="20"/>
          <w:szCs w:val="20"/>
        </w:rPr>
        <w:t xml:space="preserve">Organisation / business unit: __________________________</w:t>
      </w:r>
    </w:p>
    <w:p>
      <w:pPr>
        <w:spacing w:after="150"/>
      </w:pPr>
      <w:r>
        <w:rPr>
          <w:rFonts w:ascii="Calibri" w:cs="Calibri" w:eastAsia="Calibri" w:hAnsi="Calibri"/>
          <w:b w:val="false"/>
          <w:bCs w:val="false"/>
          <w:sz w:val="20"/>
          <w:szCs w:val="20"/>
        </w:rPr>
        <w:t xml:space="preserve">Report reference: __________________________</w:t>
      </w:r>
    </w:p>
    <w:p>
      <w:pPr>
        <w:spacing w:after="150"/>
      </w:pPr>
      <w:r>
        <w:rPr>
          <w:rFonts w:ascii="Calibri" w:cs="Calibri" w:eastAsia="Calibri" w:hAnsi="Calibri"/>
          <w:b w:val="false"/>
          <w:bCs w:val="false"/>
          <w:sz w:val="20"/>
          <w:szCs w:val="20"/>
        </w:rPr>
        <w:t xml:space="preserve">Incident / near-miss / hazard classification: __________________________</w:t>
      </w:r>
    </w:p>
    <w:p>
      <w:pPr>
        <w:spacing w:after="150"/>
      </w:pPr>
      <w:r>
        <w:rPr>
          <w:rFonts w:ascii="Calibri" w:cs="Calibri" w:eastAsia="Calibri" w:hAnsi="Calibri"/>
          <w:b w:val="false"/>
          <w:bCs w:val="false"/>
          <w:sz w:val="20"/>
          <w:szCs w:val="20"/>
        </w:rPr>
        <w:t xml:space="preserve">Immediate supervisor: __________________________</w:t>
      </w:r>
    </w:p>
    <w:p>
      <w:pPr>
        <w:spacing w:after="150"/>
      </w:pPr>
      <w:r>
        <w:rPr>
          <w:rFonts w:ascii="Calibri" w:cs="Calibri" w:eastAsia="Calibri" w:hAnsi="Calibri"/>
          <w:b w:val="false"/>
          <w:bCs w:val="false"/>
          <w:sz w:val="20"/>
          <w:szCs w:val="20"/>
        </w:rPr>
        <w:t xml:space="preserve">Investigation owner: __________________________</w:t>
      </w:r>
    </w:p>
    <w:p>
      <w:pPr>
        <w:spacing w:after="150"/>
      </w:pPr>
      <w:r>
        <w:rPr>
          <w:rFonts w:ascii="Calibri" w:cs="Calibri" w:eastAsia="Calibri" w:hAnsi="Calibri"/>
          <w:b w:val="false"/>
          <w:bCs w:val="false"/>
          <w:sz w:val="20"/>
          <w:szCs w:val="20"/>
        </w:rPr>
        <w:t xml:space="preserve">Action due date: __________________________</w:t>
      </w:r>
    </w:p>
    <w:p>
      <w:pPr>
        <w:spacing w:after="150"/>
      </w:pPr>
      <w:r>
        <w:rPr>
          <w:rFonts w:ascii="Calibri" w:cs="Calibri" w:eastAsia="Calibri" w:hAnsi="Calibri"/>
          <w:b w:val="false"/>
          <w:bCs w:val="false"/>
          <w:sz w:val="20"/>
          <w:szCs w:val="20"/>
        </w:rPr>
        <w:t xml:space="preserve">Close-out approver / date: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What happened or could have happened?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People / vehicles / equipment involved (only necessary details)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Hazard: speed, fatigue, loading, vehicle condition or other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Immediate action to make the situation safe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Who was notified and when?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Evidence / photographs / records reference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Proposed control or safe alternative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Investigation owner and due date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Corrective action agreed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Verification of control effectiveness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Feedback to the reporter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Review and close-out date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Record sequence of events, relevant conditions and what was observed; distinguish facts from assumptions.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Identify affected duty-holder interfaces, including scheduling, loading, contracts or vehicle condition.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Record the immediate safe action and whether work or dispatch was paused.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Preserve relevant records/photographs safely and record evidence references, not unnecessary sensitive information.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Record who was notified and consider applicable external notification duties with competent advice.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Interview relevant people and identify system causes such as workload, unclear responsibilities or commercial pressure.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Select controls addressing the causes, not merely a reminder or instruction to be more careful.</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Assign each action an owner, deadline and interim control where needed.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Verify action completion using evidence and check effectiveness in the actual operation.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Provide feedback to the reporter and relevant workers; escalate overdue or ineffective actions.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23. Record closure approval and whether the risk register, training, contract or procedure requires revision.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11"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Safety Hazard &amp; Near-Miss Report</dc:title>
  <dc:creator>CoR Australia</dc:creator>
  <cp:lastModifiedBy>Un-named</cp:lastModifiedBy>
  <cp:revision>1</cp:revision>
  <dcterms:created xsi:type="dcterms:W3CDTF">2026-10-14T23:28:08.714Z</dcterms:created>
  <dcterms:modified xsi:type="dcterms:W3CDTF">2026-10-14T23:28:08.714Z</dcterms:modified>
</cp:coreProperties>
</file>

<file path=docProps/custom.xml><?xml version="1.0" encoding="utf-8"?>
<Properties xmlns="http://schemas.openxmlformats.org/officeDocument/2006/custom-properties" xmlns:vt="http://schemas.openxmlformats.org/officeDocument/2006/docPropsVTypes"/>
</file>